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2612" w14:textId="298E5261" w:rsidR="003D5D1E" w:rsidRPr="00135561" w:rsidRDefault="00942500" w:rsidP="00135561">
      <w:pPr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35561">
        <w:rPr>
          <w:rFonts w:ascii="宋体" w:eastAsia="宋体" w:hAnsi="宋体" w:hint="eastAsia"/>
          <w:b/>
          <w:bCs/>
          <w:sz w:val="28"/>
          <w:szCs w:val="28"/>
        </w:rPr>
        <w:t>项目1</w:t>
      </w:r>
      <w:r w:rsidRPr="00135561">
        <w:rPr>
          <w:rFonts w:ascii="宋体" w:eastAsia="宋体" w:hAnsi="宋体"/>
          <w:b/>
          <w:bCs/>
          <w:sz w:val="28"/>
          <w:szCs w:val="28"/>
        </w:rPr>
        <w:t>：</w:t>
      </w:r>
      <w:r w:rsidR="00E826E4" w:rsidRPr="00135561">
        <w:rPr>
          <w:rFonts w:ascii="宋体" w:eastAsia="宋体" w:hAnsi="宋体" w:hint="eastAsia"/>
          <w:b/>
          <w:bCs/>
          <w:sz w:val="28"/>
          <w:szCs w:val="28"/>
        </w:rPr>
        <w:t>膜结构</w:t>
      </w:r>
      <w:r w:rsidR="0014481D" w:rsidRPr="00135561">
        <w:rPr>
          <w:rFonts w:ascii="宋体" w:eastAsia="宋体" w:hAnsi="宋体" w:hint="eastAsia"/>
          <w:b/>
          <w:bCs/>
          <w:sz w:val="28"/>
          <w:szCs w:val="28"/>
        </w:rPr>
        <w:t>遮雨棚</w:t>
      </w:r>
      <w:r w:rsidR="00432991" w:rsidRPr="00135561">
        <w:rPr>
          <w:rFonts w:ascii="宋体" w:eastAsia="宋体" w:hAnsi="宋体" w:hint="eastAsia"/>
          <w:b/>
          <w:bCs/>
          <w:sz w:val="28"/>
          <w:szCs w:val="28"/>
        </w:rPr>
        <w:t>设计</w:t>
      </w:r>
      <w:r w:rsidR="00CF4A73" w:rsidRPr="00135561">
        <w:rPr>
          <w:rFonts w:ascii="宋体" w:eastAsia="宋体" w:hAnsi="宋体" w:hint="eastAsia"/>
          <w:b/>
          <w:bCs/>
          <w:sz w:val="28"/>
          <w:szCs w:val="28"/>
        </w:rPr>
        <w:t>任务书</w:t>
      </w:r>
    </w:p>
    <w:p w14:paraId="35AD5076" w14:textId="34F22EB1" w:rsidR="00397F55" w:rsidRDefault="00E826E4">
      <w:pPr>
        <w:spacing w:line="500" w:lineRule="exact"/>
        <w:ind w:firstLineChars="200" w:firstLine="562"/>
        <w:rPr>
          <w:rFonts w:ascii="宋体" w:eastAsia="宋体" w:hAnsi="宋体" w:hint="eastAsia"/>
          <w:sz w:val="28"/>
          <w:szCs w:val="28"/>
        </w:rPr>
      </w:pPr>
      <w:bookmarkStart w:id="0" w:name="OLE_LINK1"/>
      <w:r w:rsidRPr="00E826E4">
        <w:rPr>
          <w:rFonts w:ascii="宋体" w:eastAsia="宋体" w:hAnsi="宋体" w:hint="eastAsia"/>
          <w:b/>
          <w:bCs/>
          <w:sz w:val="28"/>
          <w:szCs w:val="28"/>
        </w:rPr>
        <w:t>项目概况：</w:t>
      </w:r>
      <w:r w:rsidRPr="00E826E4">
        <w:rPr>
          <w:rFonts w:ascii="宋体" w:eastAsia="宋体" w:hAnsi="宋体" w:hint="eastAsia"/>
          <w:sz w:val="28"/>
          <w:szCs w:val="28"/>
        </w:rPr>
        <w:t>本项目</w:t>
      </w:r>
      <w:r>
        <w:rPr>
          <w:rFonts w:ascii="宋体" w:eastAsia="宋体" w:hAnsi="宋体" w:hint="eastAsia"/>
          <w:sz w:val="28"/>
          <w:szCs w:val="28"/>
        </w:rPr>
        <w:t>地点在</w:t>
      </w:r>
      <w:r w:rsidR="00397F55">
        <w:rPr>
          <w:rFonts w:ascii="宋体" w:eastAsia="宋体" w:hAnsi="宋体" w:hint="eastAsia"/>
          <w:sz w:val="28"/>
          <w:szCs w:val="28"/>
        </w:rPr>
        <w:t>河南省</w:t>
      </w:r>
      <w:r>
        <w:rPr>
          <w:rFonts w:ascii="宋体" w:eastAsia="宋体" w:hAnsi="宋体" w:hint="eastAsia"/>
          <w:sz w:val="28"/>
          <w:szCs w:val="28"/>
        </w:rPr>
        <w:t>漯河市，漯河双汇物流投资高温库装车广场，现有发货月台南侧14米宽度范围增加膜结构遮雨棚</w:t>
      </w:r>
      <w:r w:rsidR="00397F55">
        <w:rPr>
          <w:rFonts w:ascii="宋体" w:eastAsia="宋体" w:hAnsi="宋体" w:hint="eastAsia"/>
          <w:sz w:val="28"/>
          <w:szCs w:val="28"/>
        </w:rPr>
        <w:t>。发货广场现状照片如下：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17"/>
      </w:tblGrid>
      <w:tr w:rsidR="00397F55" w14:paraId="6D393312" w14:textId="77777777" w:rsidTr="00397F55">
        <w:trPr>
          <w:trHeight w:val="4693"/>
        </w:trPr>
        <w:tc>
          <w:tcPr>
            <w:tcW w:w="8217" w:type="dxa"/>
          </w:tcPr>
          <w:bookmarkEnd w:id="0"/>
          <w:p w14:paraId="714F03B4" w14:textId="23C8D063" w:rsidR="00397F55" w:rsidRDefault="00397F55">
            <w:pPr>
              <w:spacing w:line="50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6D1B6AC" wp14:editId="0C0A2C4C">
                  <wp:simplePos x="0" y="0"/>
                  <wp:positionH relativeFrom="column">
                    <wp:posOffset>317</wp:posOffset>
                  </wp:positionH>
                  <wp:positionV relativeFrom="paragraph">
                    <wp:posOffset>52705</wp:posOffset>
                  </wp:positionV>
                  <wp:extent cx="5133975" cy="2872949"/>
                  <wp:effectExtent l="0" t="0" r="0" b="3810"/>
                  <wp:wrapNone/>
                  <wp:docPr id="6747550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75501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975" cy="2872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4A20E82" w14:textId="14E7B8F6" w:rsidR="0013148E" w:rsidRDefault="00E826E4">
      <w:pPr>
        <w:spacing w:line="500" w:lineRule="exact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E826E4">
        <w:rPr>
          <w:rFonts w:ascii="宋体" w:eastAsia="宋体" w:hAnsi="宋体" w:hint="eastAsia"/>
          <w:b/>
          <w:bCs/>
          <w:sz w:val="28"/>
          <w:szCs w:val="28"/>
        </w:rPr>
        <w:t>建筑尺寸：</w:t>
      </w:r>
      <w:r w:rsidR="00263B94">
        <w:rPr>
          <w:rFonts w:ascii="宋体" w:eastAsia="宋体" w:hAnsi="宋体" w:hint="eastAsia"/>
          <w:sz w:val="28"/>
          <w:szCs w:val="28"/>
        </w:rPr>
        <w:t>建筑面积约3</w:t>
      </w:r>
      <w:r w:rsidR="008C4C24">
        <w:rPr>
          <w:rFonts w:ascii="宋体" w:eastAsia="宋体" w:hAnsi="宋体" w:hint="eastAsia"/>
          <w:sz w:val="28"/>
          <w:szCs w:val="28"/>
        </w:rPr>
        <w:t>0</w:t>
      </w:r>
      <w:r w:rsidR="00263B94">
        <w:rPr>
          <w:rFonts w:ascii="宋体" w:eastAsia="宋体" w:hAnsi="宋体" w:hint="eastAsia"/>
          <w:sz w:val="28"/>
          <w:szCs w:val="28"/>
        </w:rPr>
        <w:t>00㎡，</w:t>
      </w:r>
      <w:r w:rsidR="0013148E">
        <w:rPr>
          <w:rFonts w:ascii="宋体" w:eastAsia="宋体" w:hAnsi="宋体" w:hint="eastAsia"/>
          <w:sz w:val="28"/>
          <w:szCs w:val="28"/>
        </w:rPr>
        <w:t>长度约2</w:t>
      </w:r>
      <w:r w:rsidR="008C4C24">
        <w:rPr>
          <w:rFonts w:ascii="宋体" w:eastAsia="宋体" w:hAnsi="宋体" w:hint="eastAsia"/>
          <w:sz w:val="28"/>
          <w:szCs w:val="28"/>
        </w:rPr>
        <w:t>10</w:t>
      </w:r>
      <w:r w:rsidR="0013148E">
        <w:rPr>
          <w:rFonts w:ascii="宋体" w:eastAsia="宋体" w:hAnsi="宋体" w:hint="eastAsia"/>
          <w:sz w:val="28"/>
          <w:szCs w:val="28"/>
        </w:rPr>
        <w:t>米，宽度约14.5米，</w:t>
      </w:r>
      <w:r w:rsidR="00263B94">
        <w:rPr>
          <w:rFonts w:ascii="宋体" w:eastAsia="宋体" w:hAnsi="宋体" w:hint="eastAsia"/>
          <w:sz w:val="28"/>
          <w:szCs w:val="28"/>
        </w:rPr>
        <w:t>棚下净高要求5.0米</w:t>
      </w:r>
      <w:r w:rsidR="0013148E">
        <w:rPr>
          <w:rFonts w:ascii="宋体" w:eastAsia="宋体" w:hAnsi="宋体" w:hint="eastAsia"/>
          <w:sz w:val="28"/>
          <w:szCs w:val="28"/>
        </w:rPr>
        <w:t>。</w:t>
      </w:r>
      <w:r w:rsidR="0014481D">
        <w:rPr>
          <w:rFonts w:ascii="宋体" w:eastAsia="宋体" w:hAnsi="宋体" w:hint="eastAsia"/>
          <w:sz w:val="28"/>
          <w:szCs w:val="28"/>
        </w:rPr>
        <w:t>广场东西向布置钢柱，中间柱间距19.8米、边柱间距13.2米</w:t>
      </w:r>
      <w:r w:rsidR="00263B94">
        <w:rPr>
          <w:rFonts w:ascii="宋体" w:eastAsia="宋体" w:hAnsi="宋体" w:hint="eastAsia"/>
          <w:sz w:val="28"/>
          <w:szCs w:val="28"/>
        </w:rPr>
        <w:t>。</w:t>
      </w:r>
    </w:p>
    <w:p w14:paraId="487373E8" w14:textId="6C54FEBB" w:rsidR="0013148E" w:rsidRDefault="00263B94">
      <w:pPr>
        <w:spacing w:line="500" w:lineRule="exact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E826E4">
        <w:rPr>
          <w:rFonts w:ascii="宋体" w:eastAsia="宋体" w:hAnsi="宋体" w:hint="eastAsia"/>
          <w:b/>
          <w:bCs/>
          <w:sz w:val="28"/>
          <w:szCs w:val="28"/>
        </w:rPr>
        <w:t>结构形式</w:t>
      </w:r>
      <w:r w:rsidR="0013148E" w:rsidRPr="00E826E4">
        <w:rPr>
          <w:rFonts w:ascii="宋体" w:eastAsia="宋体" w:hAnsi="宋体" w:hint="eastAsia"/>
          <w:b/>
          <w:bCs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管桁架</w:t>
      </w:r>
      <w:r w:rsidR="00E826E4">
        <w:rPr>
          <w:rFonts w:ascii="宋体" w:eastAsia="宋体" w:hAnsi="宋体" w:hint="eastAsia"/>
          <w:sz w:val="28"/>
          <w:szCs w:val="28"/>
        </w:rPr>
        <w:t>膜结构</w:t>
      </w:r>
      <w:r>
        <w:rPr>
          <w:rFonts w:ascii="宋体" w:eastAsia="宋体" w:hAnsi="宋体" w:hint="eastAsia"/>
          <w:sz w:val="28"/>
          <w:szCs w:val="28"/>
        </w:rPr>
        <w:t>，</w:t>
      </w:r>
      <w:r w:rsidR="00845FFE">
        <w:rPr>
          <w:rFonts w:ascii="宋体" w:eastAsia="宋体" w:hAnsi="宋体" w:hint="eastAsia"/>
          <w:sz w:val="28"/>
          <w:szCs w:val="28"/>
        </w:rPr>
        <w:t>钢结构设计使用年限50年。</w:t>
      </w:r>
      <w:r>
        <w:rPr>
          <w:rFonts w:ascii="宋体" w:eastAsia="宋体" w:hAnsi="宋体" w:hint="eastAsia"/>
          <w:sz w:val="28"/>
          <w:szCs w:val="28"/>
        </w:rPr>
        <w:t>屋面</w:t>
      </w:r>
      <w:r w:rsidR="00845FFE">
        <w:rPr>
          <w:rFonts w:ascii="宋体" w:eastAsia="宋体" w:hAnsi="宋体" w:hint="eastAsia"/>
          <w:sz w:val="28"/>
          <w:szCs w:val="28"/>
        </w:rPr>
        <w:t>膜</w:t>
      </w:r>
      <w:r>
        <w:rPr>
          <w:rFonts w:ascii="宋体" w:eastAsia="宋体" w:hAnsi="宋体" w:hint="eastAsia"/>
          <w:sz w:val="28"/>
          <w:szCs w:val="28"/>
        </w:rPr>
        <w:t>采用</w:t>
      </w:r>
      <w:r w:rsidRPr="00263B94">
        <w:rPr>
          <w:rFonts w:ascii="宋体" w:eastAsia="宋体" w:hAnsi="宋体" w:hint="eastAsia"/>
          <w:sz w:val="28"/>
          <w:szCs w:val="28"/>
        </w:rPr>
        <w:t>PVDF材质，重量1050g/㎡，防火等级B1级，使用年限不小于15年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0E3F4999" w14:textId="0227122A" w:rsidR="0013148E" w:rsidRDefault="00263B94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单</w:t>
      </w:r>
      <w:proofErr w:type="gramStart"/>
      <w:r>
        <w:rPr>
          <w:rFonts w:ascii="宋体" w:eastAsia="宋体" w:hAnsi="宋体" w:hint="eastAsia"/>
          <w:sz w:val="28"/>
          <w:szCs w:val="28"/>
        </w:rPr>
        <w:t>榀</w:t>
      </w:r>
      <w:proofErr w:type="gramEnd"/>
      <w:r>
        <w:rPr>
          <w:rFonts w:ascii="宋体" w:eastAsia="宋体" w:hAnsi="宋体" w:hint="eastAsia"/>
          <w:sz w:val="28"/>
          <w:szCs w:val="28"/>
        </w:rPr>
        <w:t>钢架一边悬挑6.5米、檐口高度不小于6.4米（与现有月台屋面搭接，避免雨水进入），一边悬挑8米、檐口高度净高</w:t>
      </w:r>
      <w:r w:rsidR="0013148E">
        <w:rPr>
          <w:rFonts w:ascii="宋体" w:eastAsia="宋体" w:hAnsi="宋体" w:hint="eastAsia"/>
          <w:sz w:val="28"/>
          <w:szCs w:val="28"/>
        </w:rPr>
        <w:t>不小于</w:t>
      </w:r>
      <w:r>
        <w:rPr>
          <w:rFonts w:ascii="宋体" w:eastAsia="宋体" w:hAnsi="宋体" w:hint="eastAsia"/>
          <w:sz w:val="28"/>
          <w:szCs w:val="28"/>
        </w:rPr>
        <w:t>5.0米。</w:t>
      </w:r>
      <w:r w:rsidR="0013148E">
        <w:rPr>
          <w:rFonts w:ascii="宋体" w:eastAsia="宋体" w:hAnsi="宋体" w:hint="eastAsia"/>
          <w:sz w:val="28"/>
          <w:szCs w:val="28"/>
        </w:rPr>
        <w:t xml:space="preserve">  </w:t>
      </w:r>
    </w:p>
    <w:p w14:paraId="5D8A6D8C" w14:textId="49F60C19" w:rsidR="0013148E" w:rsidRDefault="0013148E">
      <w:pPr>
        <w:spacing w:line="500" w:lineRule="exact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E826E4">
        <w:rPr>
          <w:rFonts w:ascii="宋体" w:eastAsia="宋体" w:hAnsi="宋体" w:hint="eastAsia"/>
          <w:b/>
          <w:bCs/>
          <w:sz w:val="28"/>
          <w:szCs w:val="28"/>
        </w:rPr>
        <w:t>排水：</w:t>
      </w:r>
      <w:r w:rsidR="00397F55" w:rsidRPr="00397F55">
        <w:rPr>
          <w:rFonts w:ascii="宋体" w:eastAsia="宋体" w:hAnsi="宋体" w:hint="eastAsia"/>
          <w:sz w:val="28"/>
          <w:szCs w:val="28"/>
        </w:rPr>
        <w:t>遮雨棚</w:t>
      </w:r>
      <w:r>
        <w:rPr>
          <w:rFonts w:ascii="宋体" w:eastAsia="宋体" w:hAnsi="宋体" w:hint="eastAsia"/>
          <w:sz w:val="28"/>
          <w:szCs w:val="28"/>
        </w:rPr>
        <w:t>屋面排水采用有组织排水，</w:t>
      </w:r>
      <w:proofErr w:type="gramStart"/>
      <w:r>
        <w:rPr>
          <w:rFonts w:ascii="宋体" w:eastAsia="宋体" w:hAnsi="宋体" w:hint="eastAsia"/>
          <w:sz w:val="28"/>
          <w:szCs w:val="28"/>
        </w:rPr>
        <w:t>落雨管接广场</w:t>
      </w:r>
      <w:proofErr w:type="gramEnd"/>
      <w:r>
        <w:rPr>
          <w:rFonts w:ascii="宋体" w:eastAsia="宋体" w:hAnsi="宋体" w:hint="eastAsia"/>
          <w:sz w:val="28"/>
          <w:szCs w:val="28"/>
        </w:rPr>
        <w:t>地面后自由排放。</w:t>
      </w:r>
    </w:p>
    <w:p w14:paraId="74B8CAAF" w14:textId="02B6A587" w:rsidR="0013148E" w:rsidRDefault="0013148E">
      <w:pPr>
        <w:spacing w:line="500" w:lineRule="exact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E826E4">
        <w:rPr>
          <w:rFonts w:ascii="宋体" w:eastAsia="宋体" w:hAnsi="宋体" w:hint="eastAsia"/>
          <w:b/>
          <w:bCs/>
          <w:sz w:val="28"/>
          <w:szCs w:val="28"/>
        </w:rPr>
        <w:t>电气：</w:t>
      </w:r>
      <w:r>
        <w:rPr>
          <w:rFonts w:ascii="宋体" w:eastAsia="宋体" w:hAnsi="宋体" w:hint="eastAsia"/>
          <w:sz w:val="28"/>
          <w:szCs w:val="28"/>
        </w:rPr>
        <w:t>考虑室内照明和防雷接地。</w:t>
      </w:r>
    </w:p>
    <w:p w14:paraId="166515CB" w14:textId="77777777" w:rsidR="00397F55" w:rsidRDefault="00397F55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43770284" w14:textId="77777777" w:rsidR="00397F55" w:rsidRDefault="00397F55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433DF0A4" w14:textId="77B65439" w:rsidR="00432991" w:rsidRDefault="00432991" w:rsidP="00432991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遮雨棚平面布置详见下图：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32991" w14:paraId="61844344" w14:textId="77777777" w:rsidTr="00432991">
        <w:trPr>
          <w:trHeight w:val="3028"/>
        </w:trPr>
        <w:tc>
          <w:tcPr>
            <w:tcW w:w="8296" w:type="dxa"/>
          </w:tcPr>
          <w:p w14:paraId="27B8398B" w14:textId="28CA04B9" w:rsidR="00432991" w:rsidRDefault="008C4C24" w:rsidP="00397F55">
            <w:pPr>
              <w:spacing w:line="500" w:lineRule="exact"/>
              <w:rPr>
                <w:rFonts w:ascii="宋体" w:eastAsia="宋体" w:hAnsi="宋体" w:hint="eastAsia"/>
                <w:sz w:val="28"/>
                <w:szCs w:val="28"/>
              </w:rPr>
            </w:pPr>
            <w:r w:rsidRPr="008C4C24">
              <w:rPr>
                <w:rFonts w:ascii="宋体" w:eastAsia="宋体" w:hAnsi="宋体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6FF2DFF3" wp14:editId="43F68176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89807</wp:posOffset>
                  </wp:positionV>
                  <wp:extent cx="5187043" cy="1722353"/>
                  <wp:effectExtent l="0" t="0" r="0" b="0"/>
                  <wp:wrapNone/>
                  <wp:docPr id="4189974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043" cy="172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AD54CFA" w14:textId="5FB7021A" w:rsidR="00397F55" w:rsidRPr="00432991" w:rsidRDefault="00432991" w:rsidP="00432991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钢柱平面布置详见下图：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32991" w14:paraId="33605949" w14:textId="77777777" w:rsidTr="00BD427A">
        <w:trPr>
          <w:trHeight w:val="2850"/>
        </w:trPr>
        <w:tc>
          <w:tcPr>
            <w:tcW w:w="8296" w:type="dxa"/>
          </w:tcPr>
          <w:p w14:paraId="5D5C2766" w14:textId="77777777" w:rsidR="00432991" w:rsidRDefault="00432991" w:rsidP="00BD427A">
            <w:pPr>
              <w:spacing w:line="50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24E0835" wp14:editId="569DA60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27940</wp:posOffset>
                  </wp:positionV>
                  <wp:extent cx="5201920" cy="1757680"/>
                  <wp:effectExtent l="0" t="0" r="0" b="0"/>
                  <wp:wrapNone/>
                  <wp:docPr id="4509613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96139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653" cy="175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ECD03F2" w14:textId="77777777" w:rsidR="00432991" w:rsidRDefault="00432991" w:rsidP="00432991">
      <w:pPr>
        <w:spacing w:line="5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现有发货月台建筑高度剖面图示意：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32991" w14:paraId="1B361C0A" w14:textId="77777777" w:rsidTr="00BD427A">
        <w:trPr>
          <w:trHeight w:val="2922"/>
        </w:trPr>
        <w:tc>
          <w:tcPr>
            <w:tcW w:w="8296" w:type="dxa"/>
          </w:tcPr>
          <w:p w14:paraId="0A1D258C" w14:textId="77777777" w:rsidR="00432991" w:rsidRDefault="00432991" w:rsidP="00BD427A">
            <w:pPr>
              <w:spacing w:line="500" w:lineRule="exac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5DE7D9C" wp14:editId="0A5A442F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55563</wp:posOffset>
                  </wp:positionV>
                  <wp:extent cx="5204910" cy="1738312"/>
                  <wp:effectExtent l="0" t="0" r="0" b="0"/>
                  <wp:wrapNone/>
                  <wp:docPr id="6145063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50636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3766" cy="174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C8A350D" w14:textId="77777777" w:rsidR="00135561" w:rsidRDefault="00135561" w:rsidP="00135561">
      <w:pPr>
        <w:spacing w:line="500" w:lineRule="exact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</w:p>
    <w:p w14:paraId="6A6CF1DC" w14:textId="2B335D2C" w:rsidR="00942500" w:rsidRPr="00135561" w:rsidRDefault="00942500" w:rsidP="00135561">
      <w:pPr>
        <w:spacing w:line="500" w:lineRule="exact"/>
        <w:ind w:firstLineChars="200" w:firstLine="562"/>
        <w:rPr>
          <w:rFonts w:ascii="宋体" w:eastAsia="宋体" w:hAnsi="宋体" w:hint="eastAsia"/>
          <w:b/>
          <w:bCs/>
          <w:sz w:val="28"/>
          <w:szCs w:val="28"/>
        </w:rPr>
      </w:pPr>
      <w:r w:rsidRPr="00135561">
        <w:rPr>
          <w:rFonts w:ascii="宋体" w:eastAsia="宋体" w:hAnsi="宋体" w:hint="eastAsia"/>
          <w:b/>
          <w:bCs/>
          <w:sz w:val="28"/>
          <w:szCs w:val="28"/>
        </w:rPr>
        <w:t>项目2</w:t>
      </w:r>
      <w:r w:rsidRPr="00135561">
        <w:rPr>
          <w:rFonts w:ascii="宋体" w:eastAsia="宋体" w:hAnsi="宋体"/>
          <w:b/>
          <w:bCs/>
          <w:sz w:val="28"/>
          <w:szCs w:val="28"/>
        </w:rPr>
        <w:t>：</w:t>
      </w:r>
      <w:r w:rsidRPr="00135561">
        <w:rPr>
          <w:rFonts w:ascii="宋体" w:eastAsia="宋体" w:hAnsi="宋体" w:hint="eastAsia"/>
          <w:b/>
          <w:bCs/>
          <w:sz w:val="28"/>
          <w:szCs w:val="28"/>
        </w:rPr>
        <w:t>羽毛球场设计任务书</w:t>
      </w:r>
    </w:p>
    <w:p w14:paraId="2822553D" w14:textId="2F2E3CF9" w:rsidR="00942500" w:rsidRDefault="00942500" w:rsidP="00942500">
      <w:pPr>
        <w:spacing w:line="500" w:lineRule="exact"/>
        <w:ind w:firstLineChars="200" w:firstLine="562"/>
        <w:rPr>
          <w:rFonts w:ascii="宋体" w:eastAsia="宋体" w:hAnsi="宋体" w:hint="eastAsia"/>
          <w:sz w:val="28"/>
          <w:szCs w:val="28"/>
        </w:rPr>
      </w:pPr>
      <w:r w:rsidRPr="00E826E4">
        <w:rPr>
          <w:rFonts w:ascii="宋体" w:eastAsia="宋体" w:hAnsi="宋体" w:hint="eastAsia"/>
          <w:b/>
          <w:bCs/>
          <w:sz w:val="28"/>
          <w:szCs w:val="28"/>
        </w:rPr>
        <w:t>项目概况：</w:t>
      </w:r>
      <w:r w:rsidRPr="00E826E4">
        <w:rPr>
          <w:rFonts w:ascii="宋体" w:eastAsia="宋体" w:hAnsi="宋体" w:hint="eastAsia"/>
          <w:sz w:val="28"/>
          <w:szCs w:val="28"/>
        </w:rPr>
        <w:t>本项目</w:t>
      </w:r>
      <w:r>
        <w:rPr>
          <w:rFonts w:ascii="宋体" w:eastAsia="宋体" w:hAnsi="宋体" w:hint="eastAsia"/>
          <w:sz w:val="28"/>
          <w:szCs w:val="28"/>
        </w:rPr>
        <w:t>地点在河南省漯河市双汇大厦院内。大厦下沉庭院长约60米、宽约15米、高度约6.5米，</w:t>
      </w:r>
      <w:r w:rsidR="00135561">
        <w:rPr>
          <w:rFonts w:ascii="宋体" w:eastAsia="宋体" w:hAnsi="宋体" w:hint="eastAsia"/>
          <w:sz w:val="28"/>
          <w:szCs w:val="28"/>
        </w:rPr>
        <w:t>在此位置</w:t>
      </w:r>
      <w:r>
        <w:rPr>
          <w:rFonts w:ascii="宋体" w:eastAsia="宋体" w:hAnsi="宋体" w:hint="eastAsia"/>
          <w:sz w:val="28"/>
          <w:szCs w:val="28"/>
        </w:rPr>
        <w:t>建设一处羽毛球场，</w:t>
      </w:r>
      <w:r w:rsidR="00135561">
        <w:rPr>
          <w:rFonts w:ascii="宋体" w:eastAsia="宋体" w:hAnsi="宋体" w:hint="eastAsia"/>
          <w:sz w:val="28"/>
          <w:szCs w:val="28"/>
        </w:rPr>
        <w:t>要求避风、遮阳、遮雨，便于进行羽毛球活动。下沉庭院</w:t>
      </w:r>
      <w:r>
        <w:rPr>
          <w:rFonts w:ascii="宋体" w:eastAsia="宋体" w:hAnsi="宋体" w:hint="eastAsia"/>
          <w:sz w:val="28"/>
          <w:szCs w:val="28"/>
        </w:rPr>
        <w:t>现状照片如下：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61258" w14:paraId="5A94CD50" w14:textId="77777777" w:rsidTr="00AC2C6A">
        <w:trPr>
          <w:trHeight w:val="4668"/>
        </w:trPr>
        <w:tc>
          <w:tcPr>
            <w:tcW w:w="8296" w:type="dxa"/>
            <w:gridSpan w:val="2"/>
          </w:tcPr>
          <w:p w14:paraId="1E08676B" w14:textId="41ADBBA5" w:rsidR="00261258" w:rsidRDefault="00261258" w:rsidP="00135561">
            <w:pPr>
              <w:spacing w:beforeLines="50" w:before="156" w:afterLines="50" w:after="156" w:line="500" w:lineRule="exac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 w:rsidRPr="00135561">
              <w:rPr>
                <w:rFonts w:ascii="宋体" w:eastAsia="宋体" w:hAnsi="宋体"/>
                <w:b/>
                <w:bCs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0FC7EBB9" wp14:editId="640330DF">
                  <wp:simplePos x="0" y="0"/>
                  <wp:positionH relativeFrom="column">
                    <wp:posOffset>3813</wp:posOffset>
                  </wp:positionH>
                  <wp:positionV relativeFrom="paragraph">
                    <wp:posOffset>31478</wp:posOffset>
                  </wp:positionV>
                  <wp:extent cx="5110843" cy="2872311"/>
                  <wp:effectExtent l="0" t="0" r="0" b="4445"/>
                  <wp:wrapNone/>
                  <wp:docPr id="8732623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0843" cy="287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61258" w14:paraId="01424199" w14:textId="77777777" w:rsidTr="00261258">
        <w:trPr>
          <w:trHeight w:val="5230"/>
        </w:trPr>
        <w:tc>
          <w:tcPr>
            <w:tcW w:w="4148" w:type="dxa"/>
          </w:tcPr>
          <w:p w14:paraId="7F4A3E7A" w14:textId="4C9BA4CE" w:rsidR="00261258" w:rsidRDefault="00261258" w:rsidP="00135561">
            <w:pPr>
              <w:spacing w:beforeLines="50" w:before="156" w:afterLines="50" w:after="156" w:line="500" w:lineRule="exac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3A60FBE" wp14:editId="535BEB01">
                  <wp:simplePos x="0" y="0"/>
                  <wp:positionH relativeFrom="column">
                    <wp:posOffset>-49984</wp:posOffset>
                  </wp:positionH>
                  <wp:positionV relativeFrom="paragraph">
                    <wp:posOffset>43907</wp:posOffset>
                  </wp:positionV>
                  <wp:extent cx="2590800" cy="3244772"/>
                  <wp:effectExtent l="0" t="0" r="0" b="0"/>
                  <wp:wrapNone/>
                  <wp:docPr id="111425020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250202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562" cy="325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14:paraId="199559F2" w14:textId="0A0E3DEB" w:rsidR="00261258" w:rsidRDefault="00261258" w:rsidP="00135561">
            <w:pPr>
              <w:spacing w:beforeLines="50" w:before="156" w:afterLines="50" w:after="156" w:line="500" w:lineRule="exact"/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82A1632" wp14:editId="6312628F">
                  <wp:simplePos x="0" y="0"/>
                  <wp:positionH relativeFrom="column">
                    <wp:posOffset>-33292</wp:posOffset>
                  </wp:positionH>
                  <wp:positionV relativeFrom="paragraph">
                    <wp:posOffset>43906</wp:posOffset>
                  </wp:positionV>
                  <wp:extent cx="2522410" cy="3238500"/>
                  <wp:effectExtent l="0" t="0" r="0" b="0"/>
                  <wp:wrapNone/>
                  <wp:docPr id="23007019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70193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279" cy="3246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C0F0A1" w14:textId="0B64BE6F" w:rsidR="00942500" w:rsidRPr="00942500" w:rsidRDefault="00942500" w:rsidP="00135561">
      <w:pPr>
        <w:spacing w:beforeLines="50" w:before="156" w:afterLines="50" w:after="156" w:line="500" w:lineRule="exact"/>
        <w:rPr>
          <w:rFonts w:ascii="宋体" w:eastAsia="宋体" w:hAnsi="宋体" w:hint="eastAsia"/>
          <w:b/>
          <w:bCs/>
          <w:sz w:val="28"/>
          <w:szCs w:val="28"/>
        </w:rPr>
      </w:pPr>
    </w:p>
    <w:p w14:paraId="5A303D04" w14:textId="3198BE03" w:rsidR="003D5D1E" w:rsidRPr="00942500" w:rsidRDefault="003D5D1E">
      <w:pPr>
        <w:spacing w:line="500" w:lineRule="exact"/>
        <w:rPr>
          <w:rFonts w:ascii="宋体" w:eastAsia="宋体" w:hAnsi="宋体" w:hint="eastAsia"/>
          <w:sz w:val="28"/>
          <w:szCs w:val="28"/>
        </w:rPr>
      </w:pPr>
    </w:p>
    <w:sectPr w:rsidR="003D5D1E" w:rsidRPr="00942500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597" w14:textId="77777777" w:rsidR="003072EA" w:rsidRDefault="003072EA">
      <w:pPr>
        <w:rPr>
          <w:rFonts w:hint="eastAsia"/>
        </w:rPr>
      </w:pPr>
      <w:r>
        <w:separator/>
      </w:r>
    </w:p>
  </w:endnote>
  <w:endnote w:type="continuationSeparator" w:id="0">
    <w:p w14:paraId="241CED1E" w14:textId="77777777" w:rsidR="003072EA" w:rsidRDefault="003072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3079782"/>
    </w:sdtPr>
    <w:sdtContent>
      <w:p w14:paraId="560EF393" w14:textId="77777777" w:rsidR="003D5D1E" w:rsidRDefault="0014481D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6A326BF" w14:textId="77777777" w:rsidR="003D5D1E" w:rsidRDefault="003D5D1E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EE21" w14:textId="77777777" w:rsidR="003072EA" w:rsidRDefault="003072EA">
      <w:pPr>
        <w:rPr>
          <w:rFonts w:hint="eastAsia"/>
        </w:rPr>
      </w:pPr>
      <w:r>
        <w:separator/>
      </w:r>
    </w:p>
  </w:footnote>
  <w:footnote w:type="continuationSeparator" w:id="0">
    <w:p w14:paraId="39B9DEBD" w14:textId="77777777" w:rsidR="003072EA" w:rsidRDefault="003072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433"/>
    <w:rsid w:val="00087196"/>
    <w:rsid w:val="00114FEE"/>
    <w:rsid w:val="00122230"/>
    <w:rsid w:val="0013148E"/>
    <w:rsid w:val="00135561"/>
    <w:rsid w:val="0014481D"/>
    <w:rsid w:val="001F7FB5"/>
    <w:rsid w:val="00261258"/>
    <w:rsid w:val="00263B94"/>
    <w:rsid w:val="00280228"/>
    <w:rsid w:val="00295E47"/>
    <w:rsid w:val="002A57FA"/>
    <w:rsid w:val="002C3E93"/>
    <w:rsid w:val="002C7557"/>
    <w:rsid w:val="002F2AB3"/>
    <w:rsid w:val="003072EA"/>
    <w:rsid w:val="0036072A"/>
    <w:rsid w:val="00397F55"/>
    <w:rsid w:val="003D5D1E"/>
    <w:rsid w:val="003F7281"/>
    <w:rsid w:val="00432991"/>
    <w:rsid w:val="00450EE0"/>
    <w:rsid w:val="004562CB"/>
    <w:rsid w:val="0049413B"/>
    <w:rsid w:val="005143BB"/>
    <w:rsid w:val="0054425B"/>
    <w:rsid w:val="00554F18"/>
    <w:rsid w:val="00577100"/>
    <w:rsid w:val="005A1B7F"/>
    <w:rsid w:val="005E1702"/>
    <w:rsid w:val="005E45FA"/>
    <w:rsid w:val="00602D47"/>
    <w:rsid w:val="00635AEF"/>
    <w:rsid w:val="006C22B9"/>
    <w:rsid w:val="006D3FA7"/>
    <w:rsid w:val="00701ACD"/>
    <w:rsid w:val="007D480C"/>
    <w:rsid w:val="007D6419"/>
    <w:rsid w:val="007E0770"/>
    <w:rsid w:val="00824798"/>
    <w:rsid w:val="00845FFE"/>
    <w:rsid w:val="00853672"/>
    <w:rsid w:val="00865A5B"/>
    <w:rsid w:val="0088620F"/>
    <w:rsid w:val="008A38DD"/>
    <w:rsid w:val="008A3D6A"/>
    <w:rsid w:val="008C4C24"/>
    <w:rsid w:val="008D64D7"/>
    <w:rsid w:val="008E6450"/>
    <w:rsid w:val="00942500"/>
    <w:rsid w:val="00966512"/>
    <w:rsid w:val="0097122C"/>
    <w:rsid w:val="009B3CDA"/>
    <w:rsid w:val="009D1399"/>
    <w:rsid w:val="00A227E8"/>
    <w:rsid w:val="00A3062F"/>
    <w:rsid w:val="00A508BF"/>
    <w:rsid w:val="00AC4433"/>
    <w:rsid w:val="00AD5570"/>
    <w:rsid w:val="00B34281"/>
    <w:rsid w:val="00B61D68"/>
    <w:rsid w:val="00B63E0F"/>
    <w:rsid w:val="00CB4FC8"/>
    <w:rsid w:val="00CF4A73"/>
    <w:rsid w:val="00D05119"/>
    <w:rsid w:val="00DB2E72"/>
    <w:rsid w:val="00DB7EED"/>
    <w:rsid w:val="00E15F9A"/>
    <w:rsid w:val="00E6280A"/>
    <w:rsid w:val="00E63E0D"/>
    <w:rsid w:val="00E826E4"/>
    <w:rsid w:val="00EA6F2A"/>
    <w:rsid w:val="00EF0E1F"/>
    <w:rsid w:val="00FA5936"/>
    <w:rsid w:val="02F23728"/>
    <w:rsid w:val="0339642D"/>
    <w:rsid w:val="0BA525F5"/>
    <w:rsid w:val="0C9F4AC3"/>
    <w:rsid w:val="0F223EFD"/>
    <w:rsid w:val="1E5F777B"/>
    <w:rsid w:val="3BB770F2"/>
    <w:rsid w:val="44EF0D10"/>
    <w:rsid w:val="490F0B5C"/>
    <w:rsid w:val="4D7A5D81"/>
    <w:rsid w:val="50A00F7A"/>
    <w:rsid w:val="74E1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E847F0"/>
  <w15:docId w15:val="{1F3FA305-67E0-459F-AF0B-6F5A85CD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旭浩 郭</dc:creator>
  <cp:lastModifiedBy>旭浩 郭</cp:lastModifiedBy>
  <cp:revision>29</cp:revision>
  <dcterms:created xsi:type="dcterms:W3CDTF">2025-10-08T07:20:00Z</dcterms:created>
  <dcterms:modified xsi:type="dcterms:W3CDTF">2025-10-30T06:09:00Z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eyJoZGlkIjoiZTYyZDZmYmE4YjEyNTI5ZmVmM2YyODE2NTEwYzcyYzUiLCJ1c2VySWQiOiIyNjQyMzkzMDMifQ==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D4F508019F2B40C5B1E1E1C03DC7BF0E_12</vt:lpwstr>
  </property>
</Properties>
</file>